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00" w:rsidRPr="00FF5126" w:rsidRDefault="005D0700" w:rsidP="005D0700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Pr="00FF5126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по профориентации</w:t>
      </w:r>
      <w:r>
        <w:rPr>
          <w:b/>
          <w:sz w:val="28"/>
          <w:szCs w:val="28"/>
        </w:rPr>
        <w:t xml:space="preserve"> МБ</w:t>
      </w:r>
      <w:r w:rsidRPr="00FF5126">
        <w:rPr>
          <w:b/>
          <w:sz w:val="28"/>
          <w:szCs w:val="28"/>
        </w:rPr>
        <w:t>У ДО «</w:t>
      </w:r>
      <w:r w:rsidRPr="00FF5126">
        <w:rPr>
          <w:b/>
          <w:sz w:val="28"/>
          <w:szCs w:val="28"/>
        </w:rPr>
        <w:t>ЦВР» Казачинско</w:t>
      </w:r>
      <w:r>
        <w:rPr>
          <w:b/>
          <w:sz w:val="28"/>
          <w:szCs w:val="28"/>
        </w:rPr>
        <w:t xml:space="preserve"> – Ленского района за </w:t>
      </w:r>
      <w:r>
        <w:rPr>
          <w:b/>
          <w:sz w:val="28"/>
          <w:szCs w:val="28"/>
        </w:rPr>
        <w:t>2020 г.</w:t>
      </w:r>
    </w:p>
    <w:p w:rsidR="005D0700" w:rsidRPr="00FF5126" w:rsidRDefault="005D0700" w:rsidP="005D0700">
      <w:pPr>
        <w:jc w:val="both"/>
        <w:rPr>
          <w:b/>
          <w:sz w:val="28"/>
          <w:szCs w:val="28"/>
        </w:rPr>
      </w:pPr>
    </w:p>
    <w:p w:rsidR="005D0700" w:rsidRPr="00FF5126" w:rsidRDefault="005D0700" w:rsidP="005D0700">
      <w:pPr>
        <w:ind w:left="-284"/>
        <w:jc w:val="both"/>
        <w:rPr>
          <w:sz w:val="28"/>
          <w:szCs w:val="28"/>
        </w:rPr>
      </w:pPr>
      <w:r w:rsidRPr="00FF5126">
        <w:rPr>
          <w:sz w:val="28"/>
          <w:szCs w:val="28"/>
        </w:rPr>
        <w:t>За отчётный период муниципаль</w:t>
      </w:r>
      <w:r>
        <w:rPr>
          <w:sz w:val="28"/>
          <w:szCs w:val="28"/>
        </w:rPr>
        <w:t xml:space="preserve">ный кабинет профориентации </w:t>
      </w:r>
      <w:r w:rsidRPr="00FF5126">
        <w:rPr>
          <w:sz w:val="28"/>
          <w:szCs w:val="28"/>
        </w:rPr>
        <w:t>решал задачи по</w:t>
      </w:r>
    </w:p>
    <w:p w:rsidR="005D0700" w:rsidRPr="00FF5126" w:rsidRDefault="005D0700" w:rsidP="005D0700">
      <w:pPr>
        <w:ind w:left="-284"/>
        <w:jc w:val="both"/>
        <w:rPr>
          <w:sz w:val="28"/>
          <w:szCs w:val="28"/>
        </w:rPr>
      </w:pPr>
      <w:r w:rsidRPr="00FF5126">
        <w:rPr>
          <w:sz w:val="28"/>
          <w:szCs w:val="28"/>
        </w:rPr>
        <w:t>- обновлению содержания мероприятий профориентационной направленност</w:t>
      </w:r>
      <w:r>
        <w:rPr>
          <w:sz w:val="28"/>
          <w:szCs w:val="28"/>
        </w:rPr>
        <w:t>и</w:t>
      </w:r>
      <w:r w:rsidRPr="00FF5126">
        <w:rPr>
          <w:sz w:val="28"/>
          <w:szCs w:val="28"/>
        </w:rPr>
        <w:t>;</w:t>
      </w:r>
    </w:p>
    <w:p w:rsidR="005D0700" w:rsidRPr="00FF5126" w:rsidRDefault="005D0700" w:rsidP="005D07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основных профориентационных мероприятий в ОУ района.</w:t>
      </w:r>
    </w:p>
    <w:p w:rsidR="005D0700" w:rsidRPr="00FF5126" w:rsidRDefault="005D0700" w:rsidP="005D0700">
      <w:pPr>
        <w:tabs>
          <w:tab w:val="lef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5126">
        <w:rPr>
          <w:bCs/>
          <w:sz w:val="28"/>
          <w:szCs w:val="28"/>
        </w:rPr>
        <w:t>По плану муниципального кабинета профориентации, в течение отчётного периода проводилась профориентационная работа с молодежью -</w:t>
      </w:r>
      <w:r w:rsidRPr="00FF5126">
        <w:rPr>
          <w:sz w:val="28"/>
          <w:szCs w:val="28"/>
        </w:rPr>
        <w:t xml:space="preserve">  тестирование, анкетирование, консультации, беседы, дискуссии, конференции с представителями различн</w:t>
      </w:r>
      <w:r>
        <w:rPr>
          <w:sz w:val="28"/>
          <w:szCs w:val="28"/>
        </w:rPr>
        <w:t>ых учебных заведений,</w:t>
      </w:r>
      <w:r w:rsidRPr="00FF5126">
        <w:rPr>
          <w:sz w:val="28"/>
          <w:szCs w:val="28"/>
        </w:rPr>
        <w:t xml:space="preserve"> экскурсии,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профопробы</w:t>
      </w:r>
      <w:proofErr w:type="spellEnd"/>
      <w:r w:rsidRPr="00FF5126">
        <w:rPr>
          <w:sz w:val="28"/>
          <w:szCs w:val="28"/>
        </w:rPr>
        <w:t xml:space="preserve"> и др.</w:t>
      </w:r>
    </w:p>
    <w:p w:rsidR="005D0700" w:rsidRPr="00FF5126" w:rsidRDefault="005D0700" w:rsidP="005D0700">
      <w:pPr>
        <w:pStyle w:val="western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FF5126">
        <w:rPr>
          <w:sz w:val="28"/>
          <w:szCs w:val="28"/>
        </w:rPr>
        <w:t xml:space="preserve">В течение учебного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в образовательных организациях</w:t>
      </w:r>
      <w:r w:rsidRPr="00FF5126">
        <w:rPr>
          <w:sz w:val="28"/>
          <w:szCs w:val="28"/>
        </w:rPr>
        <w:t xml:space="preserve"> уделялось</w:t>
      </w:r>
      <w:r>
        <w:rPr>
          <w:sz w:val="28"/>
          <w:szCs w:val="28"/>
        </w:rPr>
        <w:t xml:space="preserve"> большое внимание проведению</w:t>
      </w:r>
      <w:r w:rsidRPr="00FF5126">
        <w:rPr>
          <w:sz w:val="28"/>
          <w:szCs w:val="28"/>
        </w:rPr>
        <w:t xml:space="preserve"> профориентационной работы. </w:t>
      </w:r>
    </w:p>
    <w:p w:rsidR="005D0700" w:rsidRDefault="005D0700" w:rsidP="005D0700">
      <w:pPr>
        <w:ind w:left="-284" w:firstLine="284"/>
        <w:jc w:val="both"/>
        <w:rPr>
          <w:sz w:val="28"/>
          <w:szCs w:val="28"/>
        </w:rPr>
      </w:pPr>
      <w:r w:rsidRPr="00FF5126">
        <w:rPr>
          <w:sz w:val="28"/>
          <w:szCs w:val="28"/>
        </w:rPr>
        <w:t>Проблема выбора учебного заведения особенно остро стоит перед се</w:t>
      </w:r>
      <w:r>
        <w:rPr>
          <w:sz w:val="28"/>
          <w:szCs w:val="28"/>
        </w:rPr>
        <w:t>льской молодежью.  В ноябре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 была проведена </w:t>
      </w:r>
      <w:r>
        <w:rPr>
          <w:sz w:val="28"/>
          <w:szCs w:val="28"/>
        </w:rPr>
        <w:t>конференция «Выбор»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B6057">
        <w:rPr>
          <w:sz w:val="28"/>
          <w:szCs w:val="28"/>
        </w:rPr>
        <w:t xml:space="preserve">В условиях пандемии </w:t>
      </w:r>
      <w:proofErr w:type="spellStart"/>
      <w:r w:rsidR="00BB6057">
        <w:rPr>
          <w:sz w:val="28"/>
          <w:szCs w:val="28"/>
        </w:rPr>
        <w:t>короновируса</w:t>
      </w:r>
      <w:proofErr w:type="spellEnd"/>
      <w:r w:rsidR="00BB6057">
        <w:rPr>
          <w:sz w:val="28"/>
          <w:szCs w:val="28"/>
        </w:rPr>
        <w:t xml:space="preserve"> мероприятие проходило в </w:t>
      </w:r>
      <w:proofErr w:type="gramStart"/>
      <w:r w:rsidR="00BB6057">
        <w:rPr>
          <w:sz w:val="28"/>
          <w:szCs w:val="28"/>
        </w:rPr>
        <w:t>формате  он</w:t>
      </w:r>
      <w:proofErr w:type="gramEnd"/>
      <w:r w:rsidR="00BB6057">
        <w:rPr>
          <w:sz w:val="28"/>
          <w:szCs w:val="28"/>
        </w:rPr>
        <w:t>-</w:t>
      </w:r>
      <w:proofErr w:type="spellStart"/>
      <w:r w:rsidR="00BB6057">
        <w:rPr>
          <w:sz w:val="28"/>
          <w:szCs w:val="28"/>
        </w:rPr>
        <w:t>лайн</w:t>
      </w:r>
      <w:proofErr w:type="spellEnd"/>
      <w:r w:rsidR="00BB60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B6057">
        <w:rPr>
          <w:sz w:val="28"/>
          <w:szCs w:val="28"/>
        </w:rPr>
        <w:t>В конференции традиционно участвовали</w:t>
      </w:r>
      <w:r>
        <w:rPr>
          <w:sz w:val="28"/>
          <w:szCs w:val="28"/>
        </w:rPr>
        <w:t xml:space="preserve"> представители Иркутского Национально исследовательского университета, Братского Государственного Университета, «Иркутского</w:t>
      </w:r>
      <w:r w:rsidRPr="000C0A1F">
        <w:rPr>
          <w:sz w:val="28"/>
          <w:szCs w:val="28"/>
        </w:rPr>
        <w:t xml:space="preserve"> г</w:t>
      </w:r>
      <w:r>
        <w:rPr>
          <w:sz w:val="28"/>
          <w:szCs w:val="28"/>
        </w:rPr>
        <w:t>осударственного</w:t>
      </w:r>
      <w:r w:rsidRPr="000C0A1F">
        <w:rPr>
          <w:sz w:val="28"/>
          <w:szCs w:val="28"/>
        </w:rPr>
        <w:t xml:space="preserve"> </w:t>
      </w:r>
      <w:r>
        <w:rPr>
          <w:sz w:val="28"/>
          <w:szCs w:val="28"/>
        </w:rPr>
        <w:t>аграрного</w:t>
      </w:r>
      <w:r w:rsidRPr="000C0A1F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0C0A1F">
        <w:rPr>
          <w:sz w:val="28"/>
          <w:szCs w:val="28"/>
        </w:rPr>
        <w:t xml:space="preserve"> им. </w:t>
      </w:r>
      <w:proofErr w:type="spellStart"/>
      <w:r w:rsidRPr="000C0A1F">
        <w:rPr>
          <w:sz w:val="28"/>
          <w:szCs w:val="28"/>
        </w:rPr>
        <w:t>Ежевского</w:t>
      </w:r>
      <w:proofErr w:type="spellEnd"/>
      <w:r w:rsidRPr="000C0A1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C0A1F">
        <w:rPr>
          <w:sz w:val="28"/>
          <w:szCs w:val="28"/>
        </w:rPr>
        <w:t>«Иркутск</w:t>
      </w:r>
      <w:r>
        <w:rPr>
          <w:sz w:val="28"/>
          <w:szCs w:val="28"/>
        </w:rPr>
        <w:t>ого</w:t>
      </w:r>
      <w:r w:rsidRPr="000C0A1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Pr="000C0A1F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0C0A1F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0C0A1F">
        <w:rPr>
          <w:sz w:val="28"/>
          <w:szCs w:val="28"/>
        </w:rPr>
        <w:t>Педагогический институт «ИГУ»</w:t>
      </w:r>
      <w:r w:rsidR="00BB6057">
        <w:rPr>
          <w:sz w:val="28"/>
          <w:szCs w:val="28"/>
        </w:rPr>
        <w:t>, Иркутский государственный университет путей сообщения.</w:t>
      </w:r>
      <w:r>
        <w:rPr>
          <w:sz w:val="28"/>
          <w:szCs w:val="28"/>
        </w:rPr>
        <w:t xml:space="preserve">  </w:t>
      </w:r>
    </w:p>
    <w:p w:rsidR="00030237" w:rsidRPr="00030237" w:rsidRDefault="00BB6057" w:rsidP="0003023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17 декабря 2020 г. состоялся телемост с Иркутским региональным </w:t>
      </w:r>
      <w:r w:rsidR="00030237">
        <w:rPr>
          <w:sz w:val="28"/>
          <w:szCs w:val="28"/>
        </w:rPr>
        <w:t xml:space="preserve">колледжем педагогического образования </w:t>
      </w:r>
      <w:proofErr w:type="gramStart"/>
      <w:r w:rsidR="0003023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030237" w:rsidRPr="00030237">
        <w:rPr>
          <w:rFonts w:eastAsiaTheme="minorHAnsi"/>
          <w:sz w:val="28"/>
          <w:szCs w:val="28"/>
          <w:lang w:eastAsia="en-US"/>
        </w:rPr>
        <w:t>целью</w:t>
      </w:r>
      <w:proofErr w:type="gramEnd"/>
      <w:r w:rsidR="00030237" w:rsidRPr="00030237">
        <w:rPr>
          <w:rFonts w:eastAsiaTheme="minorHAnsi"/>
          <w:sz w:val="28"/>
          <w:szCs w:val="28"/>
          <w:lang w:eastAsia="en-US"/>
        </w:rPr>
        <w:t xml:space="preserve"> организации сотрудничества по вопросам профориентационной работы и ознакомления старшекл</w:t>
      </w:r>
      <w:r w:rsidR="00030237">
        <w:rPr>
          <w:rFonts w:eastAsiaTheme="minorHAnsi"/>
          <w:sz w:val="28"/>
          <w:szCs w:val="28"/>
          <w:lang w:eastAsia="en-US"/>
        </w:rPr>
        <w:t>ассников 9-11 классы с колледжем</w:t>
      </w:r>
      <w:r w:rsidR="00030237" w:rsidRPr="00030237">
        <w:rPr>
          <w:rFonts w:eastAsiaTheme="minorHAnsi"/>
          <w:sz w:val="28"/>
          <w:szCs w:val="28"/>
          <w:lang w:eastAsia="en-US"/>
        </w:rPr>
        <w:t>.</w:t>
      </w:r>
    </w:p>
    <w:p w:rsidR="00030237" w:rsidRPr="00030237" w:rsidRDefault="00030237" w:rsidP="00030237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ходе работы данных мероприятий</w:t>
      </w:r>
      <w:r w:rsidRPr="00030237">
        <w:rPr>
          <w:rFonts w:eastAsiaTheme="minorHAnsi"/>
          <w:b/>
          <w:sz w:val="28"/>
          <w:szCs w:val="28"/>
          <w:lang w:eastAsia="en-US"/>
        </w:rPr>
        <w:t xml:space="preserve"> старшеклассники:</w:t>
      </w:r>
    </w:p>
    <w:p w:rsidR="00030237" w:rsidRPr="00030237" w:rsidRDefault="00030237" w:rsidP="0003023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получили</w:t>
      </w:r>
      <w:r w:rsidRPr="00030237">
        <w:rPr>
          <w:rFonts w:eastAsiaTheme="minorHAnsi"/>
          <w:sz w:val="28"/>
          <w:szCs w:val="28"/>
          <w:lang w:eastAsia="en-US"/>
        </w:rPr>
        <w:t xml:space="preserve"> информацию о системе среднего профессионального образования (преимуществах, специфике специальностей, перспективах трудоустройства);</w:t>
      </w:r>
    </w:p>
    <w:p w:rsidR="00030237" w:rsidRPr="00030237" w:rsidRDefault="00030237" w:rsidP="0003023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3023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встретились с представителями учебных заведений и смогли</w:t>
      </w:r>
      <w:r w:rsidRPr="00030237">
        <w:rPr>
          <w:rFonts w:eastAsiaTheme="minorHAnsi"/>
          <w:sz w:val="28"/>
          <w:szCs w:val="28"/>
          <w:lang w:eastAsia="en-US"/>
        </w:rPr>
        <w:t xml:space="preserve"> задать интересующие их вопросы;</w:t>
      </w:r>
    </w:p>
    <w:p w:rsidR="00030237" w:rsidRPr="00030237" w:rsidRDefault="00030237" w:rsidP="0003023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-ознакомились</w:t>
      </w:r>
      <w:r w:rsidRPr="00030237">
        <w:rPr>
          <w:rFonts w:eastAsiaTheme="minorHAnsi"/>
          <w:sz w:val="28"/>
          <w:szCs w:val="28"/>
          <w:lang w:eastAsia="en-US"/>
        </w:rPr>
        <w:t xml:space="preserve"> с правил</w:t>
      </w:r>
      <w:r>
        <w:rPr>
          <w:rFonts w:eastAsiaTheme="minorHAnsi"/>
          <w:sz w:val="28"/>
          <w:szCs w:val="28"/>
          <w:lang w:eastAsia="en-US"/>
        </w:rPr>
        <w:t>ами приема и обучения</w:t>
      </w:r>
      <w:r w:rsidRPr="00030237">
        <w:rPr>
          <w:rFonts w:eastAsiaTheme="minorHAnsi"/>
          <w:sz w:val="28"/>
          <w:szCs w:val="28"/>
          <w:lang w:eastAsia="en-US"/>
        </w:rPr>
        <w:t>;</w:t>
      </w:r>
    </w:p>
    <w:p w:rsidR="00030237" w:rsidRPr="00030237" w:rsidRDefault="00030237" w:rsidP="0003023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030237">
        <w:rPr>
          <w:rFonts w:eastAsiaTheme="minorHAnsi"/>
          <w:sz w:val="28"/>
          <w:szCs w:val="28"/>
          <w:lang w:eastAsia="en-US"/>
        </w:rPr>
        <w:t>ознакомятся с поря</w:t>
      </w:r>
      <w:r>
        <w:rPr>
          <w:rFonts w:eastAsiaTheme="minorHAnsi"/>
          <w:sz w:val="28"/>
          <w:szCs w:val="28"/>
          <w:lang w:eastAsia="en-US"/>
        </w:rPr>
        <w:t>дком приема на целевое обучение.</w:t>
      </w:r>
    </w:p>
    <w:p w:rsidR="00030237" w:rsidRDefault="00030237" w:rsidP="0003023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030237">
        <w:rPr>
          <w:rFonts w:eastAsiaTheme="minorHAnsi"/>
          <w:sz w:val="28"/>
          <w:szCs w:val="28"/>
          <w:lang w:eastAsia="en-US"/>
        </w:rPr>
        <w:t>еред обучающимися выст</w:t>
      </w:r>
      <w:r>
        <w:rPr>
          <w:rFonts w:eastAsiaTheme="minorHAnsi"/>
          <w:sz w:val="28"/>
          <w:szCs w:val="28"/>
          <w:lang w:eastAsia="en-US"/>
        </w:rPr>
        <w:t>упила</w:t>
      </w:r>
      <w:r w:rsidRPr="00030237">
        <w:rPr>
          <w:rFonts w:eastAsiaTheme="minorHAnsi"/>
          <w:sz w:val="28"/>
          <w:szCs w:val="28"/>
          <w:lang w:eastAsia="en-US"/>
        </w:rPr>
        <w:t xml:space="preserve"> директор колледжа, депутат Законодательного Собрания Иркутской области Кудрявцева Галина Федоровна. </w:t>
      </w:r>
    </w:p>
    <w:p w:rsidR="005D0700" w:rsidRPr="00030237" w:rsidRDefault="005D0700" w:rsidP="0003023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Представители</w:t>
      </w:r>
      <w:r w:rsidR="00030237">
        <w:rPr>
          <w:sz w:val="28"/>
          <w:szCs w:val="28"/>
        </w:rPr>
        <w:t xml:space="preserve"> учебных заведений</w:t>
      </w:r>
      <w:r w:rsidR="00BB6057">
        <w:rPr>
          <w:sz w:val="28"/>
          <w:szCs w:val="28"/>
        </w:rPr>
        <w:t xml:space="preserve"> выступили перед обучающимися</w:t>
      </w:r>
      <w:r w:rsidRPr="00FF5126">
        <w:rPr>
          <w:sz w:val="28"/>
          <w:szCs w:val="28"/>
        </w:rPr>
        <w:t xml:space="preserve"> </w:t>
      </w:r>
      <w:r>
        <w:rPr>
          <w:sz w:val="28"/>
          <w:szCs w:val="28"/>
        </w:rPr>
        <w:t>с интересной информац</w:t>
      </w:r>
      <w:r w:rsidR="00030237">
        <w:rPr>
          <w:sz w:val="28"/>
          <w:szCs w:val="28"/>
        </w:rPr>
        <w:t>ией об учебных заведениях</w:t>
      </w:r>
      <w:r w:rsidRPr="00FF5126">
        <w:rPr>
          <w:sz w:val="28"/>
          <w:szCs w:val="28"/>
        </w:rPr>
        <w:t xml:space="preserve">, правилах приема, вступительных испытаниях, учебных дисциплинах и профессиях, а также достижениях и перспективах их развития. В ходе встречи ученики имели возможность получать ответы на интересующие их вопросы. Данная форма профориентационных мероприятий с учащимися, педагогами, родителями оказывает существенную помощь в оказании качественных услуг в области профессиональной ориентации населения района. </w:t>
      </w:r>
      <w:r>
        <w:rPr>
          <w:sz w:val="28"/>
          <w:szCs w:val="28"/>
        </w:rPr>
        <w:t xml:space="preserve">  </w:t>
      </w:r>
      <w:r w:rsidRPr="00FF5126">
        <w:rPr>
          <w:sz w:val="28"/>
          <w:szCs w:val="28"/>
        </w:rPr>
        <w:t>Повысилась популярность</w:t>
      </w:r>
      <w:r>
        <w:rPr>
          <w:sz w:val="28"/>
          <w:szCs w:val="28"/>
        </w:rPr>
        <w:t xml:space="preserve"> рабочих профессий, </w:t>
      </w:r>
      <w:r w:rsidRPr="00FF5126">
        <w:rPr>
          <w:sz w:val="28"/>
          <w:szCs w:val="28"/>
        </w:rPr>
        <w:t xml:space="preserve">выбор участниками учебных заведений, </w:t>
      </w:r>
      <w:r w:rsidRPr="00FF5126">
        <w:rPr>
          <w:sz w:val="28"/>
          <w:szCs w:val="28"/>
        </w:rPr>
        <w:lastRenderedPageBreak/>
        <w:t>подготавливающих востребованные профессии в районе</w:t>
      </w:r>
      <w:r>
        <w:rPr>
          <w:sz w:val="28"/>
          <w:szCs w:val="28"/>
        </w:rPr>
        <w:t>.</w:t>
      </w:r>
      <w:r w:rsidRPr="00FF5126">
        <w:rPr>
          <w:sz w:val="28"/>
          <w:szCs w:val="28"/>
        </w:rPr>
        <w:t xml:space="preserve"> Важно отметить, что конференция помогла учащимся сделать окончательный выбор в пользу того или иного учебного заведения, а кто-то задумался о своей будущей профессии.</w:t>
      </w:r>
      <w:r>
        <w:rPr>
          <w:sz w:val="28"/>
          <w:szCs w:val="28"/>
        </w:rPr>
        <w:t xml:space="preserve"> </w:t>
      </w:r>
    </w:p>
    <w:p w:rsidR="005D0700" w:rsidRPr="00073197" w:rsidRDefault="005D0700" w:rsidP="00BB6057">
      <w:pPr>
        <w:ind w:left="-284" w:firstLine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E4565">
        <w:rPr>
          <w:sz w:val="28"/>
          <w:szCs w:val="28"/>
        </w:rPr>
        <w:t xml:space="preserve"> На основании плана работы учреждения, в целях ориентации детей и подростков на труд и выбор своего профессионального будущего, </w:t>
      </w:r>
    </w:p>
    <w:p w:rsidR="005D0700" w:rsidRDefault="005D0700" w:rsidP="005D0700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течении года в ОУ учащиеся имели возможность участвовать во всероссийских открытых онлайн-уроках проекта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». Всего приняли участие 546 обучающихся, просмотрено все 7 онлайн-уроков на портале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».</w:t>
      </w:r>
      <w:r w:rsidR="00030237">
        <w:rPr>
          <w:sz w:val="28"/>
          <w:szCs w:val="28"/>
        </w:rPr>
        <w:t xml:space="preserve"> Продолжается работа по участию обучающихся ОО района в проекте «Билет в будущее», благодаря этому проекту </w:t>
      </w:r>
      <w:r w:rsidR="00025CD4">
        <w:rPr>
          <w:sz w:val="28"/>
          <w:szCs w:val="28"/>
        </w:rPr>
        <w:t xml:space="preserve">учащиеся могут поучаствовать в </w:t>
      </w:r>
      <w:proofErr w:type="spellStart"/>
      <w:r w:rsidR="00025CD4">
        <w:rPr>
          <w:sz w:val="28"/>
          <w:szCs w:val="28"/>
        </w:rPr>
        <w:t>профпробах</w:t>
      </w:r>
      <w:proofErr w:type="spellEnd"/>
      <w:r w:rsidR="00025CD4">
        <w:rPr>
          <w:sz w:val="28"/>
          <w:szCs w:val="28"/>
        </w:rPr>
        <w:t xml:space="preserve"> </w:t>
      </w:r>
      <w:proofErr w:type="gramStart"/>
      <w:r w:rsidR="00025CD4">
        <w:rPr>
          <w:sz w:val="28"/>
          <w:szCs w:val="28"/>
        </w:rPr>
        <w:t>он-</w:t>
      </w:r>
      <w:proofErr w:type="spellStart"/>
      <w:r w:rsidR="00025CD4">
        <w:rPr>
          <w:sz w:val="28"/>
          <w:szCs w:val="28"/>
        </w:rPr>
        <w:t>лайн</w:t>
      </w:r>
      <w:proofErr w:type="spellEnd"/>
      <w:proofErr w:type="gramEnd"/>
      <w:r w:rsidR="00025CD4">
        <w:rPr>
          <w:sz w:val="28"/>
          <w:szCs w:val="28"/>
        </w:rPr>
        <w:t>.</w:t>
      </w:r>
    </w:p>
    <w:p w:rsidR="005D0700" w:rsidRPr="00FF5126" w:rsidRDefault="00BB6057" w:rsidP="00BB6057">
      <w:pPr>
        <w:ind w:left="-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0700">
        <w:rPr>
          <w:sz w:val="28"/>
          <w:szCs w:val="28"/>
        </w:rPr>
        <w:t xml:space="preserve">В начале и конце </w:t>
      </w:r>
      <w:r w:rsidR="005D0700" w:rsidRPr="00FF5126">
        <w:rPr>
          <w:sz w:val="28"/>
          <w:szCs w:val="28"/>
        </w:rPr>
        <w:t>уче</w:t>
      </w:r>
      <w:r w:rsidR="005D0700">
        <w:rPr>
          <w:sz w:val="28"/>
          <w:szCs w:val="28"/>
        </w:rPr>
        <w:t>бного года проводились информационные занятия с учащимися ОО</w:t>
      </w:r>
      <w:r w:rsidR="005D0700" w:rsidRPr="00FF5126">
        <w:rPr>
          <w:sz w:val="28"/>
          <w:szCs w:val="28"/>
        </w:rPr>
        <w:t xml:space="preserve"> района, по вопросу целевого поступления в ВУЗы. В ходе беседы обсуждается, что такое целевое направление, его достоинства и способы получения. Сам факт целевого обучения позволяет ликвидировать нехватку кадров в важных отраслях нашего района (образование, медицина, сельское хозяйство и т.д.) и заранее распределить будущих специалистов по определенным направлениям.</w:t>
      </w:r>
    </w:p>
    <w:p w:rsidR="005D0700" w:rsidRDefault="005D0700" w:rsidP="005D0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итоге была подана заявка о поступлении</w:t>
      </w:r>
      <w:r w:rsidRPr="00FF5126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ОУ</w:t>
      </w:r>
      <w:r w:rsidRPr="00FF5126">
        <w:rPr>
          <w:sz w:val="28"/>
          <w:szCs w:val="28"/>
        </w:rPr>
        <w:t xml:space="preserve"> Казачинско - Ленско</w:t>
      </w:r>
      <w:r>
        <w:rPr>
          <w:sz w:val="28"/>
          <w:szCs w:val="28"/>
        </w:rPr>
        <w:t>го муниципального района на 2020-2021</w:t>
      </w:r>
      <w:r w:rsidRPr="00FF5126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Pr="00FF5126">
        <w:rPr>
          <w:sz w:val="28"/>
          <w:szCs w:val="28"/>
        </w:rPr>
        <w:t xml:space="preserve">год </w:t>
      </w:r>
      <w:r w:rsidRPr="009A19B7">
        <w:rPr>
          <w:sz w:val="28"/>
          <w:szCs w:val="28"/>
        </w:rPr>
        <w:t>по</w:t>
      </w:r>
      <w:r w:rsidRPr="00FF5126">
        <w:rPr>
          <w:sz w:val="28"/>
          <w:szCs w:val="28"/>
        </w:rPr>
        <w:t xml:space="preserve"> очной форме обучения на направления и профили подготовки бакалавриата Педагогическ</w:t>
      </w:r>
      <w:r>
        <w:rPr>
          <w:sz w:val="28"/>
          <w:szCs w:val="28"/>
        </w:rPr>
        <w:t>ого института ИГУ в количестве 4</w:t>
      </w:r>
      <w:r w:rsidRPr="00FF5126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Также велась работа по целевому поступлению от ООО «Газпром добыча Иркутск».</w:t>
      </w:r>
    </w:p>
    <w:p w:rsidR="005D0700" w:rsidRDefault="005D0700" w:rsidP="005D0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Последние 3 месяца учебного </w:t>
      </w:r>
      <w:r w:rsidR="00BB6057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работа велась (из-за пандемии </w:t>
      </w:r>
      <w:proofErr w:type="spellStart"/>
      <w:r>
        <w:rPr>
          <w:sz w:val="28"/>
          <w:szCs w:val="28"/>
        </w:rPr>
        <w:t>короновируса</w:t>
      </w:r>
      <w:proofErr w:type="spellEnd"/>
      <w:r>
        <w:rPr>
          <w:sz w:val="28"/>
          <w:szCs w:val="28"/>
        </w:rPr>
        <w:t xml:space="preserve"> на территории РФ и принятых в соответствии с ней мер самоизоляции) в дистанционном режиме. Несмотря на это сайты ОО организаций нашего района регулярно пополнялись различной информацией по профориентации, от занятий до информации по учебным заведениям.</w:t>
      </w:r>
    </w:p>
    <w:p w:rsidR="005D0700" w:rsidRDefault="005D0700" w:rsidP="005D0700">
      <w:pPr>
        <w:rPr>
          <w:sz w:val="28"/>
          <w:szCs w:val="28"/>
        </w:rPr>
      </w:pPr>
      <w:r>
        <w:rPr>
          <w:sz w:val="28"/>
          <w:szCs w:val="28"/>
        </w:rPr>
        <w:t>Информация о правилах приема в колледж и ВУЗы Иркутской области раз</w:t>
      </w:r>
      <w:r w:rsidR="00B95A97">
        <w:rPr>
          <w:sz w:val="28"/>
          <w:szCs w:val="28"/>
        </w:rPr>
        <w:t xml:space="preserve">мещается на </w:t>
      </w:r>
      <w:bookmarkStart w:id="0" w:name="_GoBack"/>
      <w:bookmarkEnd w:id="0"/>
      <w:r>
        <w:rPr>
          <w:sz w:val="28"/>
          <w:szCs w:val="28"/>
        </w:rPr>
        <w:t>сайте МБУ ДО «ЦВР».</w:t>
      </w:r>
    </w:p>
    <w:p w:rsidR="005D0700" w:rsidRDefault="00025CD4" w:rsidP="005D070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D0700">
        <w:rPr>
          <w:sz w:val="28"/>
          <w:szCs w:val="28"/>
        </w:rPr>
        <w:t xml:space="preserve"> занятия для старшеклассников «Как добиться успеха», «Мои способности и возможности», </w:t>
      </w:r>
      <w:r w:rsidR="005D0700" w:rsidRPr="00B441A1">
        <w:rPr>
          <w:sz w:val="28"/>
          <w:szCs w:val="28"/>
        </w:rPr>
        <w:t>учеба «Написание резюме», «Ка</w:t>
      </w:r>
      <w:r w:rsidR="005D0700">
        <w:rPr>
          <w:sz w:val="28"/>
          <w:szCs w:val="28"/>
        </w:rPr>
        <w:t xml:space="preserve">к вести себя с работодателем»; </w:t>
      </w:r>
      <w:r w:rsidR="005D0700" w:rsidRPr="00B441A1">
        <w:rPr>
          <w:sz w:val="28"/>
          <w:szCs w:val="28"/>
        </w:rPr>
        <w:t>просмотр фильма «</w:t>
      </w:r>
      <w:proofErr w:type="spellStart"/>
      <w:r w:rsidR="005D0700" w:rsidRPr="00B441A1">
        <w:rPr>
          <w:sz w:val="28"/>
          <w:szCs w:val="28"/>
        </w:rPr>
        <w:t>Самопрезентация</w:t>
      </w:r>
      <w:proofErr w:type="spellEnd"/>
      <w:r w:rsidR="005D0700" w:rsidRPr="00B441A1">
        <w:rPr>
          <w:sz w:val="28"/>
          <w:szCs w:val="28"/>
        </w:rPr>
        <w:t>»;</w:t>
      </w:r>
      <w:r w:rsidR="005D0700">
        <w:rPr>
          <w:sz w:val="28"/>
          <w:szCs w:val="28"/>
        </w:rPr>
        <w:t xml:space="preserve"> «Атлас новых профессий» (презентация, фильм и </w:t>
      </w:r>
      <w:proofErr w:type="spellStart"/>
      <w:r w:rsidR="005D0700">
        <w:rPr>
          <w:sz w:val="28"/>
          <w:szCs w:val="28"/>
        </w:rPr>
        <w:t>синквейн</w:t>
      </w:r>
      <w:proofErr w:type="spellEnd"/>
      <w:r w:rsidR="005D0700">
        <w:rPr>
          <w:sz w:val="28"/>
          <w:szCs w:val="28"/>
        </w:rPr>
        <w:t>).</w:t>
      </w:r>
    </w:p>
    <w:p w:rsidR="005D0700" w:rsidRDefault="005D0700" w:rsidP="005D0700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В мае 2020 г. МБУ «ЦВР» проводит творческий конкурс «Фронтовые профессии». Номинации конкурса «Рисунок» (5-7 лет, 8-11 лет, 11-14 лет), «Эссе» и «Сочинение» (11-14 лет), «Реферат» (15-17 лет). Всего прислано 80 работ из 7 образовательных организаций района.</w:t>
      </w:r>
    </w:p>
    <w:p w:rsidR="005D0700" w:rsidRDefault="005D0700" w:rsidP="005D0700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  В январе 2020 г. кабинет профориентации принял участие в областном конкурсе районных кабинетов, где занял 3 место.</w:t>
      </w:r>
    </w:p>
    <w:p w:rsidR="00025CD4" w:rsidRPr="00025CD4" w:rsidRDefault="00025CD4" w:rsidP="00025CD4">
      <w:pPr>
        <w:rPr>
          <w:sz w:val="28"/>
          <w:szCs w:val="28"/>
        </w:rPr>
      </w:pPr>
      <w:r>
        <w:rPr>
          <w:sz w:val="28"/>
          <w:szCs w:val="28"/>
        </w:rPr>
        <w:t xml:space="preserve">В сентябре, октябре, ноябре 2020 г. по плану работы муниципального кабинета профориентации, на сайты ОО района направлялись методические материалы для </w:t>
      </w:r>
      <w:r w:rsidR="00B95A97">
        <w:rPr>
          <w:sz w:val="28"/>
          <w:szCs w:val="28"/>
        </w:rPr>
        <w:t>проведения занятий</w:t>
      </w:r>
      <w:r w:rsidRPr="00025CD4">
        <w:rPr>
          <w:sz w:val="28"/>
          <w:szCs w:val="28"/>
        </w:rPr>
        <w:t>: «Ошибки при выборе профессии и учебного заведения</w:t>
      </w:r>
      <w:r w:rsidR="00B95A97" w:rsidRPr="00025CD4">
        <w:rPr>
          <w:sz w:val="28"/>
          <w:szCs w:val="28"/>
        </w:rPr>
        <w:t>», разбор</w:t>
      </w:r>
      <w:r w:rsidRPr="00025CD4">
        <w:rPr>
          <w:sz w:val="28"/>
          <w:szCs w:val="28"/>
        </w:rPr>
        <w:t xml:space="preserve"> </w:t>
      </w:r>
      <w:r w:rsidRPr="00025CD4">
        <w:rPr>
          <w:color w:val="000000"/>
          <w:sz w:val="28"/>
          <w:szCs w:val="28"/>
          <w:shd w:val="clear" w:color="auto" w:fill="FFFFFF"/>
        </w:rPr>
        <w:t xml:space="preserve">наиболее распространённых ошибок, которые допускают школьники, абитуриенты, наиболее распространённые ошибки, которые допускают </w:t>
      </w:r>
      <w:proofErr w:type="gramStart"/>
      <w:r w:rsidRPr="00025CD4">
        <w:rPr>
          <w:color w:val="000000"/>
          <w:sz w:val="28"/>
          <w:szCs w:val="28"/>
          <w:shd w:val="clear" w:color="auto" w:fill="FFFFFF"/>
        </w:rPr>
        <w:t>школьники,  пытаясь</w:t>
      </w:r>
      <w:proofErr w:type="gramEnd"/>
      <w:r w:rsidRPr="00025CD4">
        <w:rPr>
          <w:color w:val="000000"/>
          <w:sz w:val="28"/>
          <w:szCs w:val="28"/>
          <w:shd w:val="clear" w:color="auto" w:fill="FFFFFF"/>
        </w:rPr>
        <w:t xml:space="preserve"> найти ответ на извечные вопросы «Кем быть?», «Какую профессию выбрать?» и «Где учиться?».</w:t>
      </w:r>
      <w:r>
        <w:rPr>
          <w:sz w:val="28"/>
          <w:szCs w:val="28"/>
        </w:rPr>
        <w:t xml:space="preserve"> </w:t>
      </w:r>
      <w:r w:rsidRPr="00025CD4">
        <w:rPr>
          <w:color w:val="000000"/>
          <w:sz w:val="28"/>
          <w:szCs w:val="28"/>
          <w:shd w:val="clear" w:color="auto" w:fill="FFFFFF"/>
        </w:rPr>
        <w:t xml:space="preserve">Рекомендации. </w:t>
      </w:r>
      <w:r w:rsidR="00DD45A2">
        <w:rPr>
          <w:color w:val="000000"/>
          <w:sz w:val="28"/>
          <w:szCs w:val="28"/>
          <w:shd w:val="clear" w:color="auto" w:fill="FFFFFF"/>
        </w:rPr>
        <w:t>«</w:t>
      </w:r>
      <w:r w:rsidRPr="00025CD4">
        <w:rPr>
          <w:sz w:val="28"/>
          <w:szCs w:val="28"/>
        </w:rPr>
        <w:t>Топ-10 востребованных профессий</w:t>
      </w:r>
      <w:r w:rsidR="00DD45A2">
        <w:rPr>
          <w:sz w:val="28"/>
          <w:szCs w:val="28"/>
        </w:rPr>
        <w:t>»</w:t>
      </w:r>
      <w:r w:rsidRPr="00025CD4">
        <w:rPr>
          <w:sz w:val="28"/>
          <w:szCs w:val="28"/>
        </w:rPr>
        <w:t xml:space="preserve"> – информационное занятие. </w:t>
      </w:r>
      <w:r w:rsidR="00DD45A2">
        <w:rPr>
          <w:sz w:val="28"/>
          <w:szCs w:val="28"/>
        </w:rPr>
        <w:t>«</w:t>
      </w:r>
      <w:r w:rsidRPr="00025CD4">
        <w:rPr>
          <w:sz w:val="28"/>
          <w:szCs w:val="28"/>
        </w:rPr>
        <w:t>Потребность в кадровом обеспечении современного рынка труда, выбор экзаменов (ЕГЭ) – 11 класс</w:t>
      </w:r>
      <w:r w:rsidR="00DD45A2">
        <w:rPr>
          <w:sz w:val="28"/>
          <w:szCs w:val="28"/>
        </w:rPr>
        <w:t>» -</w:t>
      </w:r>
      <w:r w:rsidRPr="00025CD4">
        <w:rPr>
          <w:sz w:val="28"/>
          <w:szCs w:val="28"/>
        </w:rPr>
        <w:t xml:space="preserve"> Классные часы совместно с специалистами Центра профориентации Братского государственного университета.</w:t>
      </w:r>
    </w:p>
    <w:p w:rsidR="00C453FE" w:rsidRDefault="00025CD4" w:rsidP="00025CD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кабинет профориентации принял участие в региональном </w:t>
      </w:r>
      <w:r w:rsidR="00DD45A2">
        <w:rPr>
          <w:sz w:val="28"/>
          <w:szCs w:val="28"/>
        </w:rPr>
        <w:t xml:space="preserve">конкурсе на «Лучшую разработку </w:t>
      </w:r>
      <w:r w:rsidR="00C453FE">
        <w:rPr>
          <w:sz w:val="28"/>
          <w:szCs w:val="28"/>
        </w:rPr>
        <w:t>онлайн-урока с учетом опыта проведения онлайн-уроков «</w:t>
      </w:r>
      <w:proofErr w:type="spellStart"/>
      <w:r w:rsidR="00C453FE">
        <w:rPr>
          <w:sz w:val="28"/>
          <w:szCs w:val="28"/>
        </w:rPr>
        <w:t>ПроеКТОрия</w:t>
      </w:r>
      <w:proofErr w:type="spellEnd"/>
      <w:r w:rsidR="00C453FE">
        <w:rPr>
          <w:sz w:val="28"/>
          <w:szCs w:val="28"/>
        </w:rPr>
        <w:t xml:space="preserve">», был разработан и проведен урок </w:t>
      </w:r>
      <w:r w:rsidRPr="00025CD4">
        <w:rPr>
          <w:sz w:val="28"/>
          <w:szCs w:val="28"/>
        </w:rPr>
        <w:t xml:space="preserve">реализуемого с учетом </w:t>
      </w:r>
      <w:r>
        <w:rPr>
          <w:sz w:val="28"/>
          <w:szCs w:val="28"/>
        </w:rPr>
        <w:t>онлай</w:t>
      </w:r>
      <w:r w:rsidR="00C453FE">
        <w:rPr>
          <w:sz w:val="28"/>
          <w:szCs w:val="28"/>
        </w:rPr>
        <w:t>н</w:t>
      </w:r>
      <w:r>
        <w:rPr>
          <w:sz w:val="28"/>
          <w:szCs w:val="28"/>
        </w:rPr>
        <w:t>-уроков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». 11</w:t>
      </w:r>
      <w:r w:rsidRPr="00025CD4">
        <w:rPr>
          <w:sz w:val="28"/>
          <w:szCs w:val="28"/>
        </w:rPr>
        <w:t xml:space="preserve"> класс МОУ «Казачинская СОШ».</w:t>
      </w:r>
      <w:r w:rsidR="00C453FE">
        <w:rPr>
          <w:sz w:val="28"/>
          <w:szCs w:val="28"/>
        </w:rPr>
        <w:t xml:space="preserve"> </w:t>
      </w:r>
    </w:p>
    <w:p w:rsidR="00025CD4" w:rsidRDefault="00C453FE" w:rsidP="00025CD4">
      <w:pPr>
        <w:rPr>
          <w:sz w:val="28"/>
          <w:szCs w:val="28"/>
        </w:rPr>
      </w:pPr>
      <w:r>
        <w:rPr>
          <w:sz w:val="28"/>
          <w:szCs w:val="28"/>
        </w:rPr>
        <w:t xml:space="preserve">Совместно со специалистами ОГКУ «МКЦ» 16-18 декабря, обучающиеся ОО района, имели возможность поучаствовать в </w:t>
      </w:r>
      <w:proofErr w:type="spellStart"/>
      <w:r>
        <w:rPr>
          <w:sz w:val="28"/>
          <w:szCs w:val="28"/>
        </w:rPr>
        <w:t>профопробах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: профессии на Ж\Д транспорте, мастер-класс по 3Д моделированию от </w:t>
      </w:r>
      <w:proofErr w:type="spellStart"/>
      <w:r>
        <w:rPr>
          <w:sz w:val="28"/>
          <w:szCs w:val="28"/>
        </w:rPr>
        <w:t>Кванториума</w:t>
      </w:r>
      <w:proofErr w:type="spellEnd"/>
      <w:r>
        <w:rPr>
          <w:sz w:val="28"/>
          <w:szCs w:val="28"/>
        </w:rPr>
        <w:t xml:space="preserve"> РЖД (практика).</w:t>
      </w:r>
    </w:p>
    <w:p w:rsidR="00C453FE" w:rsidRPr="00025CD4" w:rsidRDefault="00C453FE" w:rsidP="00025CD4">
      <w:pPr>
        <w:rPr>
          <w:sz w:val="28"/>
          <w:szCs w:val="28"/>
        </w:rPr>
      </w:pPr>
      <w:r>
        <w:rPr>
          <w:sz w:val="28"/>
          <w:szCs w:val="28"/>
        </w:rPr>
        <w:t>Для организации дальнейшей работы, проведения занятий приобретены фильмы-видеоуроки6 «Как и какую профессию выбрать», «Профессии будущего».</w:t>
      </w:r>
      <w:r w:rsidR="00B95A97">
        <w:rPr>
          <w:sz w:val="28"/>
          <w:szCs w:val="28"/>
        </w:rPr>
        <w:t xml:space="preserve"> Ведется работа по наполнению сайта по профориентации «Твоя Траектория».</w:t>
      </w:r>
    </w:p>
    <w:p w:rsidR="005D0700" w:rsidRPr="00FF5126" w:rsidRDefault="005D0700" w:rsidP="005D0700">
      <w:pPr>
        <w:jc w:val="both"/>
        <w:rPr>
          <w:b/>
          <w:sz w:val="28"/>
          <w:szCs w:val="28"/>
        </w:rPr>
      </w:pPr>
      <w:r w:rsidRPr="00FF5126">
        <w:rPr>
          <w:b/>
          <w:sz w:val="28"/>
          <w:szCs w:val="28"/>
        </w:rPr>
        <w:t xml:space="preserve">Выводы: </w:t>
      </w:r>
    </w:p>
    <w:p w:rsidR="005D0700" w:rsidRPr="00FF5126" w:rsidRDefault="00DD45A2" w:rsidP="005D07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5D0700" w:rsidRPr="00FF5126">
        <w:rPr>
          <w:rFonts w:ascii="Times New Roman" w:hAnsi="Times New Roman"/>
          <w:sz w:val="28"/>
          <w:szCs w:val="28"/>
        </w:rPr>
        <w:t xml:space="preserve"> учебном году профориентацио</w:t>
      </w:r>
      <w:r w:rsidR="005D0700">
        <w:rPr>
          <w:rFonts w:ascii="Times New Roman" w:hAnsi="Times New Roman"/>
          <w:sz w:val="28"/>
          <w:szCs w:val="28"/>
        </w:rPr>
        <w:t>нная работа проводилась согласно плану.</w:t>
      </w:r>
      <w:r w:rsidR="005D0700" w:rsidRPr="00FF5126">
        <w:rPr>
          <w:rFonts w:ascii="Times New Roman" w:hAnsi="Times New Roman"/>
          <w:sz w:val="28"/>
          <w:szCs w:val="28"/>
        </w:rPr>
        <w:t xml:space="preserve"> Цели</w:t>
      </w:r>
      <w:r w:rsidR="005D0700">
        <w:rPr>
          <w:rFonts w:ascii="Times New Roman" w:hAnsi="Times New Roman"/>
          <w:sz w:val="28"/>
          <w:szCs w:val="28"/>
        </w:rPr>
        <w:t xml:space="preserve"> и задачи, поставленные в 2019-2020 учебном году выполнены в оказании</w:t>
      </w:r>
      <w:r w:rsidR="005D0700" w:rsidRPr="00FF5126">
        <w:rPr>
          <w:rFonts w:ascii="Times New Roman" w:hAnsi="Times New Roman"/>
          <w:sz w:val="28"/>
          <w:szCs w:val="28"/>
        </w:rPr>
        <w:t xml:space="preserve"> профориентационной поддержки учащимся в процессе выбора сферы будущей профессиональной деятельности.</w:t>
      </w:r>
      <w:r w:rsidR="005D0700">
        <w:rPr>
          <w:rFonts w:ascii="Times New Roman" w:hAnsi="Times New Roman"/>
          <w:sz w:val="28"/>
          <w:szCs w:val="28"/>
        </w:rPr>
        <w:t xml:space="preserve"> На методы и формы работы в последние месяцы учебного года повлиял режим самоизоляции, но в целом необходимая информация до обучающихся была донесена.</w:t>
      </w:r>
    </w:p>
    <w:p w:rsidR="005D0700" w:rsidRPr="00FF5126" w:rsidRDefault="005D0700" w:rsidP="005D07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5126">
        <w:rPr>
          <w:sz w:val="28"/>
          <w:szCs w:val="28"/>
        </w:rPr>
        <w:t>В дальнейшей работе по проф</w:t>
      </w:r>
      <w:r>
        <w:rPr>
          <w:sz w:val="28"/>
          <w:szCs w:val="28"/>
        </w:rPr>
        <w:t xml:space="preserve">ессиональной </w:t>
      </w:r>
      <w:r w:rsidRPr="00FF5126">
        <w:rPr>
          <w:sz w:val="28"/>
          <w:szCs w:val="28"/>
        </w:rPr>
        <w:t>ориентации необходимо продолжать работу по информированию учащихся о конкретных профессиях того или иного типа, об учебных заведениях, готовящих специалистов той или иной профессии. Необходимо продолжать работу по определению индиви</w:t>
      </w:r>
      <w:r>
        <w:rPr>
          <w:sz w:val="28"/>
          <w:szCs w:val="28"/>
        </w:rPr>
        <w:t xml:space="preserve">дуальных возможностей учащихся (построение индивидуального образовательного маршрута), обратить особое внимание на профориентацию детей с ОВЗ. </w:t>
      </w:r>
      <w:r w:rsidRPr="00FF5126">
        <w:rPr>
          <w:sz w:val="28"/>
          <w:szCs w:val="28"/>
        </w:rPr>
        <w:t xml:space="preserve">Так же разнообразить систему </w:t>
      </w:r>
      <w:proofErr w:type="spellStart"/>
      <w:r w:rsidRPr="00FF5126">
        <w:rPr>
          <w:sz w:val="28"/>
          <w:szCs w:val="28"/>
        </w:rPr>
        <w:t>профинформирования</w:t>
      </w:r>
      <w:proofErr w:type="spellEnd"/>
      <w:r w:rsidRPr="00FF5126">
        <w:rPr>
          <w:sz w:val="28"/>
          <w:szCs w:val="28"/>
        </w:rPr>
        <w:t xml:space="preserve"> через организацию профориентационной работы с учреждениями профессионального образования, через встречи с представителями профессий, востребованных рынком труда.</w:t>
      </w:r>
    </w:p>
    <w:p w:rsidR="005D0700" w:rsidRPr="00FF5126" w:rsidRDefault="005D0700" w:rsidP="005D0700">
      <w:pPr>
        <w:jc w:val="both"/>
        <w:rPr>
          <w:sz w:val="28"/>
          <w:szCs w:val="28"/>
        </w:rPr>
      </w:pPr>
    </w:p>
    <w:p w:rsidR="005D0700" w:rsidRPr="00FF5126" w:rsidRDefault="005D0700" w:rsidP="005D0700">
      <w:pPr>
        <w:jc w:val="both"/>
        <w:rPr>
          <w:sz w:val="28"/>
          <w:szCs w:val="28"/>
        </w:rPr>
      </w:pPr>
    </w:p>
    <w:p w:rsidR="005D0700" w:rsidRPr="00FF5126" w:rsidRDefault="005D0700" w:rsidP="005D0700">
      <w:pPr>
        <w:jc w:val="both"/>
        <w:rPr>
          <w:sz w:val="28"/>
          <w:szCs w:val="28"/>
        </w:rPr>
      </w:pPr>
    </w:p>
    <w:p w:rsidR="005D0700" w:rsidRPr="00FF5126" w:rsidRDefault="005D0700" w:rsidP="005D0700">
      <w:pPr>
        <w:jc w:val="both"/>
        <w:rPr>
          <w:sz w:val="28"/>
          <w:szCs w:val="28"/>
        </w:rPr>
      </w:pPr>
      <w:r w:rsidRPr="00FF5126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 xml:space="preserve">–психолог </w:t>
      </w:r>
      <w:r w:rsidRPr="00FF5126">
        <w:rPr>
          <w:sz w:val="28"/>
          <w:szCs w:val="28"/>
        </w:rPr>
        <w:t>МКУ ДО «ЦВР</w:t>
      </w:r>
      <w:proofErr w:type="gramStart"/>
      <w:r w:rsidRPr="00FF5126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FF5126">
        <w:rPr>
          <w:sz w:val="28"/>
          <w:szCs w:val="28"/>
        </w:rPr>
        <w:t xml:space="preserve">   </w:t>
      </w:r>
      <w:proofErr w:type="gramEnd"/>
      <w:r w:rsidRPr="00FF51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В. Н. Перфильева </w:t>
      </w:r>
    </w:p>
    <w:p w:rsidR="005D0700" w:rsidRPr="00FF5126" w:rsidRDefault="005D0700" w:rsidP="005D0700">
      <w:pPr>
        <w:tabs>
          <w:tab w:val="left" w:pos="720"/>
        </w:tabs>
        <w:jc w:val="both"/>
        <w:rPr>
          <w:sz w:val="28"/>
          <w:szCs w:val="28"/>
          <w:u w:val="single"/>
        </w:rPr>
      </w:pPr>
    </w:p>
    <w:p w:rsidR="005D0700" w:rsidRPr="00FF5126" w:rsidRDefault="005D0700" w:rsidP="005D0700">
      <w:pPr>
        <w:jc w:val="both"/>
        <w:rPr>
          <w:sz w:val="28"/>
          <w:szCs w:val="28"/>
        </w:rPr>
      </w:pPr>
    </w:p>
    <w:p w:rsidR="005D0700" w:rsidRPr="00FF5126" w:rsidRDefault="005D0700" w:rsidP="005D0700">
      <w:pPr>
        <w:tabs>
          <w:tab w:val="left" w:pos="720"/>
        </w:tabs>
        <w:jc w:val="both"/>
        <w:rPr>
          <w:sz w:val="28"/>
          <w:szCs w:val="28"/>
          <w:u w:val="single"/>
        </w:rPr>
      </w:pPr>
    </w:p>
    <w:p w:rsidR="005D0700" w:rsidRPr="00FF5126" w:rsidRDefault="005D0700" w:rsidP="005D0700">
      <w:pPr>
        <w:tabs>
          <w:tab w:val="left" w:pos="720"/>
        </w:tabs>
        <w:jc w:val="both"/>
        <w:rPr>
          <w:sz w:val="28"/>
          <w:szCs w:val="28"/>
          <w:u w:val="single"/>
        </w:rPr>
      </w:pPr>
    </w:p>
    <w:p w:rsidR="005D0700" w:rsidRPr="00FF5126" w:rsidRDefault="005D0700" w:rsidP="005D0700">
      <w:pPr>
        <w:ind w:left="-284" w:firstLine="284"/>
        <w:jc w:val="both"/>
        <w:rPr>
          <w:sz w:val="28"/>
          <w:szCs w:val="28"/>
          <w:u w:val="single"/>
        </w:rPr>
      </w:pPr>
      <w:r w:rsidRPr="00FF5126">
        <w:rPr>
          <w:bCs/>
          <w:sz w:val="28"/>
          <w:szCs w:val="28"/>
        </w:rPr>
        <w:t xml:space="preserve">    </w:t>
      </w:r>
      <w:r w:rsidRPr="00FF5126">
        <w:rPr>
          <w:sz w:val="28"/>
          <w:szCs w:val="28"/>
        </w:rPr>
        <w:t xml:space="preserve">    </w:t>
      </w:r>
    </w:p>
    <w:p w:rsidR="005D0700" w:rsidRPr="00FF5126" w:rsidRDefault="005D0700" w:rsidP="005D0700">
      <w:pPr>
        <w:tabs>
          <w:tab w:val="left" w:pos="720"/>
        </w:tabs>
        <w:jc w:val="both"/>
        <w:rPr>
          <w:sz w:val="28"/>
          <w:szCs w:val="28"/>
          <w:u w:val="single"/>
        </w:rPr>
      </w:pPr>
    </w:p>
    <w:p w:rsidR="005D0700" w:rsidRPr="00FF5126" w:rsidRDefault="005D0700" w:rsidP="005D0700">
      <w:pPr>
        <w:jc w:val="both"/>
        <w:rPr>
          <w:sz w:val="28"/>
          <w:szCs w:val="28"/>
        </w:rPr>
      </w:pPr>
    </w:p>
    <w:p w:rsidR="003960C5" w:rsidRDefault="00B95A97"/>
    <w:sectPr w:rsidR="003960C5" w:rsidSect="0007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C5502"/>
    <w:multiLevelType w:val="hybridMultilevel"/>
    <w:tmpl w:val="52CE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67"/>
    <w:rsid w:val="00025CD4"/>
    <w:rsid w:val="00030237"/>
    <w:rsid w:val="00074B67"/>
    <w:rsid w:val="004F022E"/>
    <w:rsid w:val="005D0700"/>
    <w:rsid w:val="00B95A97"/>
    <w:rsid w:val="00BB6057"/>
    <w:rsid w:val="00C453FE"/>
    <w:rsid w:val="00CF4618"/>
    <w:rsid w:val="00D73F0E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0426"/>
  <w15:chartTrackingRefBased/>
  <w15:docId w15:val="{C88B1FA6-F3B2-4C5D-969D-9A91AB5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D070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5D0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5D0700"/>
  </w:style>
  <w:style w:type="paragraph" w:styleId="a4">
    <w:name w:val="List Paragraph"/>
    <w:basedOn w:val="a"/>
    <w:uiPriority w:val="34"/>
    <w:qFormat/>
    <w:rsid w:val="00025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3</cp:revision>
  <dcterms:created xsi:type="dcterms:W3CDTF">2020-12-25T01:20:00Z</dcterms:created>
  <dcterms:modified xsi:type="dcterms:W3CDTF">2020-12-25T02:28:00Z</dcterms:modified>
</cp:coreProperties>
</file>